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AI电影感：前景与氛围感提示词终极词典</w:t>
      </w:r>
    </w:p>
    <w:p>
      <w:pPr>
        <w:spacing w:before="120" w:after="120" w:line="288" w:lineRule="auto"/>
        <w:ind w:left="0"/>
        <w:jc w:val="left"/>
      </w:pPr>
      <w:r>
        <w:rPr>
          <w:rFonts w:eastAsia="等线" w:ascii="Arial" w:cs="Arial" w:hAnsi="Arial"/>
          <w:sz w:val="22"/>
        </w:rPr>
        <w:t>在使用 Nano Banana Pro、即梦、Midjourney 或 海螺/可灵 等前沿工具时，请将以下词汇灵活组合，代入到我们的“电影感万能公式”中：</w:t>
      </w:r>
    </w:p>
    <w:p>
      <w:pPr>
        <w:spacing w:before="120" w:after="120" w:line="288" w:lineRule="auto"/>
        <w:ind w:left="0"/>
        <w:jc w:val="left"/>
      </w:pPr>
      <w:r>
        <w:rPr>
          <w:rFonts w:eastAsia="等线" w:ascii="Arial" w:cs="Arial" w:hAnsi="Arial"/>
          <w:sz w:val="22"/>
        </w:rPr>
        <w:t>公式：[工业级镜头/机位] + [虚化前景/氛围介质] + [主体动作与情绪] + [背景环境] + [色彩质感]</w:t>
      </w:r>
    </w:p>
    <w:p>
      <w:pPr>
        <w:pStyle w:val="2"/>
        <w:spacing w:before="320" w:after="120" w:line="288" w:lineRule="auto"/>
        <w:ind w:left="0"/>
        <w:jc w:val="left"/>
        <w:outlineLvl w:val="1"/>
      </w:pPr>
      <w:bookmarkStart w:name="heading_0" w:id="0"/>
      <w:r>
        <w:rPr>
          <w:rFonts w:eastAsia="等线" w:ascii="Arial" w:cs="Arial" w:hAnsi="Arial"/>
          <w:b w:val="true"/>
          <w:sz w:val="32"/>
        </w:rPr>
        <w:t>第一板块：物理遮挡库（强行制造Z轴纵深）</w:t>
      </w:r>
      <w:bookmarkEnd w:id="0"/>
    </w:p>
    <w:p>
      <w:pPr>
        <w:spacing w:before="120" w:after="120" w:line="288" w:lineRule="auto"/>
        <w:ind w:left="0"/>
        <w:jc w:val="left"/>
      </w:pPr>
      <w:r>
        <w:rPr>
          <w:rFonts w:eastAsia="等线" w:ascii="Arial" w:cs="Arial" w:hAnsi="Arial"/>
          <w:sz w:val="22"/>
        </w:rPr>
        <w:t>物理遮挡的核心在于“克制”与“虚化”。请务必配合 out of focus（失焦）或 blurred（模糊）使用，避免前景喧宾夺主。</w:t>
      </w:r>
    </w:p>
    <w:p>
      <w:pPr>
        <w:pStyle w:val="3"/>
        <w:spacing w:before="300" w:after="120" w:line="288" w:lineRule="auto"/>
        <w:ind w:left="0"/>
        <w:jc w:val="left"/>
        <w:outlineLvl w:val="2"/>
      </w:pPr>
      <w:bookmarkStart w:name="heading_1" w:id="1"/>
      <w:r>
        <w:rPr>
          <w:rFonts w:eastAsia="等线" w:ascii="Arial" w:cs="Arial" w:hAnsi="Arial"/>
          <w:b w:val="true"/>
          <w:sz w:val="30"/>
        </w:rPr>
        <w:t>1. 自然与植物类（最百搭、最易出高级感）</w:t>
      </w:r>
      <w:bookmarkEnd w:id="1"/>
    </w:p>
    <w:p>
      <w:pPr>
        <w:spacing w:before="120" w:after="120" w:line="288" w:lineRule="auto"/>
        <w:ind w:left="0"/>
        <w:jc w:val="left"/>
      </w:pPr>
      <w:r>
        <w:rPr>
          <w:rFonts w:eastAsia="等线" w:ascii="Arial" w:cs="Arial" w:hAnsi="Arial"/>
          <w:sz w:val="22"/>
        </w:rPr>
        <w:t>Softly blurred green fern leaves subtly framing the edge：边缘柔和虚化的绿色蕨类叶片（适合清新、文艺、室外人物抓拍）。</w:t>
      </w:r>
    </w:p>
    <w:p>
      <w:pPr>
        <w:spacing w:before="120" w:after="120" w:line="288" w:lineRule="auto"/>
        <w:ind w:left="0"/>
        <w:jc w:val="left"/>
      </w:pPr>
      <w:r>
        <w:rPr>
          <w:rFonts w:eastAsia="等线" w:ascii="Arial" w:cs="Arial" w:hAnsi="Arial"/>
          <w:sz w:val="22"/>
        </w:rPr>
        <w:t>Massive, out-of-focus dark foliage blocking the foreground：最前景巨大的、失焦的暗色树叶（适合悬疑、偷窥视角、森林深处场景）。</w:t>
      </w:r>
    </w:p>
    <w:p>
      <w:pPr>
        <w:spacing w:before="120" w:after="120" w:line="288" w:lineRule="auto"/>
        <w:ind w:left="0"/>
        <w:jc w:val="left"/>
      </w:pPr>
      <w:r>
        <w:rPr>
          <w:rFonts w:eastAsia="等线" w:ascii="Arial" w:cs="Arial" w:hAnsi="Arial"/>
          <w:sz w:val="22"/>
        </w:rPr>
        <w:t>Blurred branches and dry leaves in the extreme foreground：极度前景中模糊的树枝与枯叶（适合秋季、废墟、萧瑟情绪表达）。</w:t>
      </w:r>
    </w:p>
    <w:p>
      <w:pPr>
        <w:spacing w:before="120" w:after="120" w:line="288" w:lineRule="auto"/>
        <w:ind w:left="0"/>
        <w:jc w:val="left"/>
      </w:pPr>
      <w:r>
        <w:rPr>
          <w:rFonts w:eastAsia="等线" w:ascii="Arial" w:cs="Arial" w:hAnsi="Arial"/>
          <w:sz w:val="22"/>
        </w:rPr>
        <w:t>Out-of-focus tall grass sweeping across the bottom of the lens：失焦的高草扫过镜头底部（适合低角度草原、荒野追逐、自然纪录片质感）。</w:t>
      </w:r>
    </w:p>
    <w:p>
      <w:pPr>
        <w:spacing w:before="120" w:after="120" w:line="288" w:lineRule="auto"/>
        <w:ind w:left="0"/>
        <w:jc w:val="left"/>
      </w:pPr>
      <w:r>
        <w:rPr>
          <w:rFonts w:eastAsia="等线" w:ascii="Arial" w:cs="Arial" w:hAnsi="Arial"/>
          <w:sz w:val="22"/>
        </w:rPr>
        <w:t>Blurred vibrant flower petals close to the lens：靠近镜头的模糊鲜艳花瓣（适合唯美、梦幻、新海诚式的浪漫氛围）。</w:t>
      </w:r>
    </w:p>
    <w:p>
      <w:pPr>
        <w:pStyle w:val="3"/>
        <w:spacing w:before="300" w:after="120" w:line="288" w:lineRule="auto"/>
        <w:ind w:left="0"/>
        <w:jc w:val="left"/>
        <w:outlineLvl w:val="2"/>
      </w:pPr>
      <w:bookmarkStart w:name="heading_2" w:id="2"/>
      <w:r>
        <w:rPr>
          <w:rFonts w:eastAsia="等线" w:ascii="Arial" w:cs="Arial" w:hAnsi="Arial"/>
          <w:b w:val="true"/>
          <w:sz w:val="30"/>
        </w:rPr>
        <w:t>2. 室内与建筑类（制造空间私密感与故事感）</w:t>
      </w:r>
      <w:bookmarkEnd w:id="2"/>
    </w:p>
    <w:p>
      <w:pPr>
        <w:spacing w:before="120" w:after="120" w:line="288" w:lineRule="auto"/>
        <w:ind w:left="0"/>
        <w:jc w:val="left"/>
      </w:pPr>
      <w:r>
        <w:rPr>
          <w:rFonts w:eastAsia="等线" w:ascii="Arial" w:cs="Arial" w:hAnsi="Arial"/>
          <w:sz w:val="22"/>
        </w:rPr>
        <w:t>Silhouetted edge of a textured marble pillar framing the left side：左侧形成画框的、剪影状态的纹理大理石柱边缘（适合高端酒店、法庭、严肃对话场景）。</w:t>
      </w:r>
    </w:p>
    <w:p>
      <w:pPr>
        <w:spacing w:before="120" w:after="120" w:line="288" w:lineRule="auto"/>
        <w:ind w:left="0"/>
        <w:jc w:val="left"/>
      </w:pPr>
      <w:r>
        <w:rPr>
          <w:rFonts w:eastAsia="等线" w:ascii="Arial" w:cs="Arial" w:hAnsi="Arial"/>
          <w:sz w:val="22"/>
        </w:rPr>
        <w:t>Shot through a half-open vintage wooden door, edge out of focus：透过半开的复古木门拍摄，门边缘失焦（适合室内窥探、秘密发现、家庭剧情）。</w:t>
      </w:r>
    </w:p>
    <w:p>
      <w:pPr>
        <w:spacing w:before="120" w:after="120" w:line="288" w:lineRule="auto"/>
        <w:ind w:left="0"/>
        <w:jc w:val="left"/>
      </w:pPr>
      <w:r>
        <w:rPr>
          <w:rFonts w:eastAsia="等线" w:ascii="Arial" w:cs="Arial" w:hAnsi="Arial"/>
          <w:sz w:val="22"/>
        </w:rPr>
        <w:t>Heavy rain sliding down a blurred glass window in the foreground：大雨顺着前景模糊的玻璃窗滑落（绝杀词！适合忧郁、思念、车内向外看的伤感镜头）。</w:t>
      </w:r>
    </w:p>
    <w:p>
      <w:pPr>
        <w:spacing w:before="120" w:after="120" w:line="288" w:lineRule="auto"/>
        <w:ind w:left="0"/>
        <w:jc w:val="left"/>
      </w:pPr>
      <w:r>
        <w:rPr>
          <w:rFonts w:eastAsia="等线" w:ascii="Arial" w:cs="Arial" w:hAnsi="Arial"/>
          <w:sz w:val="22"/>
        </w:rPr>
        <w:t>Symmetrical composition, out-of-focus velvet curtains framing both sides：对称构图，两侧由失焦的天鹅绒窗帘形成画框（极具韦斯·安德森式的舞台戏剧感和形式美）。</w:t>
      </w:r>
    </w:p>
    <w:p>
      <w:pPr>
        <w:spacing w:before="120" w:after="120" w:line="288" w:lineRule="auto"/>
        <w:ind w:left="0"/>
        <w:jc w:val="left"/>
      </w:pPr>
      <w:r>
        <w:rPr>
          <w:rFonts w:eastAsia="等线" w:ascii="Arial" w:cs="Arial" w:hAnsi="Arial"/>
          <w:sz w:val="22"/>
        </w:rPr>
        <w:t>Blurred chain-link fence / iron gate in the extreme foreground：极度前景中模糊的铁丝网/铁门（适合监狱、街头、被困境地、反叛情绪）。</w:t>
      </w:r>
    </w:p>
    <w:p>
      <w:pPr>
        <w:pStyle w:val="3"/>
        <w:spacing w:before="300" w:after="120" w:line="288" w:lineRule="auto"/>
        <w:ind w:left="0"/>
        <w:jc w:val="left"/>
        <w:outlineLvl w:val="2"/>
      </w:pPr>
      <w:bookmarkStart w:name="heading_3" w:id="3"/>
      <w:r>
        <w:rPr>
          <w:rFonts w:eastAsia="等线" w:ascii="Arial" w:cs="Arial" w:hAnsi="Arial"/>
          <w:b w:val="true"/>
          <w:sz w:val="30"/>
        </w:rPr>
        <w:t>3. 人文与社会类（增强街头抓拍的真实信念感）</w:t>
      </w:r>
      <w:bookmarkEnd w:id="3"/>
    </w:p>
    <w:p>
      <w:pPr>
        <w:spacing w:before="120" w:after="120" w:line="288" w:lineRule="auto"/>
        <w:ind w:left="0"/>
        <w:jc w:val="left"/>
      </w:pPr>
      <w:r>
        <w:rPr>
          <w:rFonts w:eastAsia="等线" w:ascii="Arial" w:cs="Arial" w:hAnsi="Arial"/>
          <w:sz w:val="22"/>
        </w:rPr>
        <w:t>A softly blurred out-of-focus silhouette of a pedestrian's shoulder：柔和模糊的路人肩膀剪影（适合繁华街头、时尚抓拍、人群中突显主角）。</w:t>
      </w:r>
    </w:p>
    <w:p>
      <w:pPr>
        <w:spacing w:before="120" w:after="120" w:line="288" w:lineRule="auto"/>
        <w:ind w:left="0"/>
        <w:jc w:val="left"/>
      </w:pPr>
      <w:r>
        <w:rPr>
          <w:rFonts w:eastAsia="等线" w:ascii="Arial" w:cs="Arial" w:hAnsi="Arial"/>
          <w:sz w:val="22"/>
        </w:rPr>
        <w:t>Out-of-focus passing cars blurring across the foreground：在前景中模糊穿梭的过往车辆（配合慢门参数，适合表现城市速度、主角的孤独停滞）。</w:t>
      </w:r>
    </w:p>
    <w:p>
      <w:pPr>
        <w:spacing w:before="120" w:after="120" w:line="288" w:lineRule="auto"/>
        <w:ind w:left="0"/>
        <w:jc w:val="left"/>
      </w:pPr>
      <w:r>
        <w:rPr>
          <w:rFonts w:eastAsia="等线" w:ascii="Arial" w:cs="Arial" w:hAnsi="Arial"/>
          <w:sz w:val="22"/>
        </w:rPr>
        <w:t>Over-the-shoulder shot, blurred back of a person's head：越过肩膀的镜头，模糊的人物后脑勺（最经典的电影双人对话机位）。</w:t>
      </w:r>
    </w:p>
    <w:p>
      <w:pPr>
        <w:pStyle w:val="2"/>
        <w:spacing w:before="320" w:after="120" w:line="288" w:lineRule="auto"/>
        <w:ind w:left="0"/>
        <w:jc w:val="left"/>
        <w:outlineLvl w:val="1"/>
      </w:pPr>
      <w:bookmarkStart w:name="heading_4" w:id="4"/>
      <w:r>
        <w:rPr>
          <w:rFonts w:eastAsia="等线" w:ascii="Arial" w:cs="Arial" w:hAnsi="Arial"/>
          <w:b w:val="true"/>
          <w:sz w:val="32"/>
        </w:rPr>
        <w:t>第二板块：氛围介质库（打破真空，让空气被看见）</w:t>
      </w:r>
      <w:bookmarkEnd w:id="4"/>
    </w:p>
    <w:p>
      <w:pPr>
        <w:spacing w:before="120" w:after="120" w:line="288" w:lineRule="auto"/>
        <w:ind w:left="0"/>
        <w:jc w:val="left"/>
      </w:pPr>
      <w:r>
        <w:rPr>
          <w:rFonts w:eastAsia="等线" w:ascii="Arial" w:cs="Arial" w:hAnsi="Arial"/>
          <w:sz w:val="22"/>
        </w:rPr>
        <w:t>氛围介质不仅能增加画面的“厚度”，在图生视频工具（如海螺、可灵）中，更是让画面产生“流动的呼吸感”的神器。</w:t>
      </w:r>
    </w:p>
    <w:p>
      <w:pPr>
        <w:pStyle w:val="3"/>
        <w:spacing w:before="300" w:after="120" w:line="288" w:lineRule="auto"/>
        <w:ind w:left="0"/>
        <w:jc w:val="left"/>
        <w:outlineLvl w:val="2"/>
      </w:pPr>
      <w:bookmarkStart w:name="heading_5" w:id="5"/>
      <w:r>
        <w:rPr>
          <w:rFonts w:eastAsia="等线" w:ascii="Arial" w:cs="Arial" w:hAnsi="Arial"/>
          <w:b w:val="true"/>
          <w:sz w:val="30"/>
        </w:rPr>
        <w:t>1. 悬浮微粒（注入时间流逝感）</w:t>
      </w:r>
      <w:bookmarkEnd w:id="5"/>
    </w:p>
    <w:p>
      <w:pPr>
        <w:spacing w:before="120" w:after="120" w:line="288" w:lineRule="auto"/>
        <w:ind w:left="0"/>
        <w:jc w:val="left"/>
      </w:pPr>
      <w:r>
        <w:rPr>
          <w:rFonts w:eastAsia="等线" w:ascii="Arial" w:cs="Arial" w:hAnsi="Arial"/>
          <w:sz w:val="22"/>
        </w:rPr>
        <w:t>Microscopic dust motes floating and glowing warmly：微小的、散发着温暖光芒的漂浮灰尘（适合夕阳室内、老旧仓库、情绪记忆闪回）。</w:t>
      </w:r>
    </w:p>
    <w:p>
      <w:pPr>
        <w:spacing w:before="120" w:after="120" w:line="288" w:lineRule="auto"/>
        <w:ind w:left="0"/>
        <w:jc w:val="left"/>
      </w:pPr>
      <w:r>
        <w:rPr>
          <w:rFonts w:eastAsia="等线" w:ascii="Arial" w:cs="Arial" w:hAnsi="Arial"/>
          <w:sz w:val="22"/>
        </w:rPr>
        <w:t>Glistening snow particles gently falling close to the lens：靠近镜头轻轻飘落的闪亮雪花颗粒（适合唯美冬日、离别、纯洁氛围）。</w:t>
      </w:r>
    </w:p>
    <w:p>
      <w:pPr>
        <w:spacing w:before="120" w:after="120" w:line="288" w:lineRule="auto"/>
        <w:ind w:left="0"/>
        <w:jc w:val="left"/>
      </w:pPr>
      <w:r>
        <w:rPr>
          <w:rFonts w:eastAsia="等线" w:ascii="Arial" w:cs="Arial" w:hAnsi="Arial"/>
          <w:sz w:val="22"/>
        </w:rPr>
        <w:t>Cinematic embers and ash floating in the hot air：在热空气中漂浮的电影级余烬与灰烬（适合火灾后、战场、史诗感高潮场景）。</w:t>
      </w:r>
    </w:p>
    <w:p>
      <w:pPr>
        <w:spacing w:before="120" w:after="120" w:line="288" w:lineRule="auto"/>
        <w:ind w:left="0"/>
        <w:jc w:val="left"/>
      </w:pPr>
      <w:r>
        <w:rPr>
          <w:rFonts w:eastAsia="等线" w:ascii="Arial" w:cs="Arial" w:hAnsi="Arial"/>
          <w:sz w:val="22"/>
        </w:rPr>
        <w:t>Tiny water droplets suspended in the damp air：悬浮在潮湿空气中的微小水滴（适合雨林、清晨湖边、压抑的潮湿环境）。</w:t>
      </w:r>
    </w:p>
    <w:p>
      <w:pPr>
        <w:pStyle w:val="3"/>
        <w:spacing w:before="300" w:after="120" w:line="288" w:lineRule="auto"/>
        <w:ind w:left="0"/>
        <w:jc w:val="left"/>
        <w:outlineLvl w:val="2"/>
      </w:pPr>
      <w:bookmarkStart w:name="heading_6" w:id="6"/>
      <w:r>
        <w:rPr>
          <w:rFonts w:eastAsia="等线" w:ascii="Arial" w:cs="Arial" w:hAnsi="Arial"/>
          <w:b w:val="true"/>
          <w:sz w:val="30"/>
        </w:rPr>
        <w:t>2. 气体介质（制造体积感与神秘感）</w:t>
      </w:r>
      <w:bookmarkEnd w:id="6"/>
    </w:p>
    <w:p>
      <w:pPr>
        <w:spacing w:before="120" w:after="120" w:line="288" w:lineRule="auto"/>
        <w:ind w:left="0"/>
        <w:jc w:val="left"/>
      </w:pPr>
      <w:r>
        <w:rPr>
          <w:rFonts w:eastAsia="等线" w:ascii="Arial" w:cs="Arial" w:hAnsi="Arial"/>
          <w:sz w:val="22"/>
        </w:rPr>
        <w:t>Thick atmospheric haze filling the background：填满背景的浓郁氛围薄雾（万能词！能立刻消除画面的塑料感，拉开空间层次）。</w:t>
      </w:r>
    </w:p>
    <w:p>
      <w:pPr>
        <w:spacing w:before="120" w:after="120" w:line="288" w:lineRule="auto"/>
        <w:ind w:left="0"/>
        <w:jc w:val="left"/>
      </w:pPr>
      <w:r>
        <w:rPr>
          <w:rFonts w:eastAsia="等线" w:ascii="Arial" w:cs="Arial" w:hAnsi="Arial"/>
          <w:sz w:val="22"/>
        </w:rPr>
        <w:t>Low-lying cinematic fog rolling over the ground：贴近地面的、翻滚的电影级浓雾（适合惊悚、奇幻、未知探索场景）。</w:t>
      </w:r>
    </w:p>
    <w:p>
      <w:pPr>
        <w:spacing w:before="120" w:after="120" w:line="288" w:lineRule="auto"/>
        <w:ind w:left="0"/>
        <w:jc w:val="left"/>
      </w:pPr>
      <w:r>
        <w:rPr>
          <w:rFonts w:eastAsia="等线" w:ascii="Arial" w:cs="Arial" w:hAnsi="Arial"/>
          <w:sz w:val="22"/>
        </w:rPr>
        <w:t>Steam rising slowly from a hot surface, distorting the background：从热表面缓慢升起的蒸汽，扭曲了背景（适合厨房、小吃摊、清晨咖啡馆的烟火气）。</w:t>
      </w:r>
    </w:p>
    <w:p>
      <w:pPr>
        <w:pStyle w:val="3"/>
        <w:spacing w:before="300" w:after="120" w:line="288" w:lineRule="auto"/>
        <w:ind w:left="0"/>
        <w:jc w:val="left"/>
        <w:outlineLvl w:val="2"/>
      </w:pPr>
      <w:bookmarkStart w:name="heading_7" w:id="7"/>
      <w:r>
        <w:rPr>
          <w:rFonts w:eastAsia="等线" w:ascii="Arial" w:cs="Arial" w:hAnsi="Arial"/>
          <w:b w:val="true"/>
          <w:sz w:val="30"/>
        </w:rPr>
        <w:t>3. 光线互动（让光拥有实体形状）</w:t>
      </w:r>
      <w:bookmarkEnd w:id="7"/>
    </w:p>
    <w:p>
      <w:pPr>
        <w:spacing w:before="120" w:after="120" w:line="288" w:lineRule="auto"/>
        <w:ind w:left="0"/>
        <w:jc w:val="left"/>
      </w:pPr>
      <w:r>
        <w:rPr>
          <w:rFonts w:eastAsia="等线" w:ascii="Arial" w:cs="Arial" w:hAnsi="Arial"/>
          <w:sz w:val="22"/>
        </w:rPr>
        <w:t>Volumetric lighting cutting through the thin fog：穿透薄雾的体积光（让光线具有立体感）。</w:t>
      </w:r>
    </w:p>
    <w:p>
      <w:pPr>
        <w:spacing w:before="120" w:after="120" w:line="288" w:lineRule="auto"/>
        <w:ind w:left="0"/>
        <w:jc w:val="left"/>
      </w:pPr>
      <w:r>
        <w:rPr>
          <w:rFonts w:eastAsia="等线" w:ascii="Arial" w:cs="Arial" w:hAnsi="Arial"/>
          <w:sz w:val="22"/>
        </w:rPr>
        <w:t>Strong Tyndall effect (God rays) piercing through the windowpane：强烈的丁达尔效应（耶稣光）穿透窗玻璃（极具神圣感、希望感或宿命感）。</w:t>
      </w:r>
    </w:p>
    <w:p>
      <w:pPr>
        <w:spacing w:before="120" w:after="120" w:line="288" w:lineRule="auto"/>
        <w:ind w:left="0"/>
        <w:jc w:val="left"/>
      </w:pPr>
      <w:r>
        <w:rPr>
          <w:rFonts w:eastAsia="等线" w:ascii="Arial" w:cs="Arial" w:hAnsi="Arial"/>
          <w:sz w:val="22"/>
        </w:rPr>
        <w:t>Neon light scattering in the damp, misty air：霓虹灯在潮湿、雾蒙蒙的空气中发生散射（光晕晕染开来，极其高级的夜景表现）。</w:t>
      </w:r>
    </w:p>
    <w:p>
      <w:pPr>
        <w:pStyle w:val="2"/>
        <w:spacing w:before="320" w:after="120" w:line="288" w:lineRule="auto"/>
        <w:ind w:left="0"/>
        <w:jc w:val="left"/>
        <w:outlineLvl w:val="1"/>
      </w:pPr>
      <w:bookmarkStart w:name="heading_8" w:id="8"/>
      <w:r>
        <w:rPr>
          <w:rFonts w:eastAsia="等线" w:ascii="Arial" w:cs="Arial" w:hAnsi="Arial"/>
          <w:b w:val="true"/>
          <w:sz w:val="32"/>
        </w:rPr>
        <w:t>第三板块：顶级工业机位与镜头（控制虚化质量）</w:t>
      </w:r>
      <w:bookmarkEnd w:id="8"/>
    </w:p>
    <w:p>
      <w:pPr>
        <w:spacing w:before="120" w:after="120" w:line="288" w:lineRule="auto"/>
        <w:ind w:left="0"/>
        <w:jc w:val="left"/>
      </w:pPr>
      <w:r>
        <w:rPr>
          <w:rFonts w:eastAsia="等线" w:ascii="Arial" w:cs="Arial" w:hAnsi="Arial"/>
          <w:sz w:val="22"/>
        </w:rPr>
        <w:t>不要再用烂俗的“8k, highly detailed”。用真实的顶级电影工业设备参数来喂给AI，AI底层的光学算法会给你极其惊艳的散景（Bokeh）和色彩宽容度。</w:t>
      </w:r>
    </w:p>
    <w:p>
      <w:pPr>
        <w:pStyle w:val="3"/>
        <w:spacing w:before="300" w:after="120" w:line="288" w:lineRule="auto"/>
        <w:ind w:left="0"/>
        <w:jc w:val="left"/>
        <w:outlineLvl w:val="2"/>
      </w:pPr>
      <w:bookmarkStart w:name="heading_9" w:id="9"/>
      <w:r>
        <w:rPr>
          <w:rFonts w:eastAsia="等线" w:ascii="Arial" w:cs="Arial" w:hAnsi="Arial"/>
          <w:b w:val="true"/>
          <w:sz w:val="30"/>
        </w:rPr>
        <w:t>1. 顶级电影摄影机与镜头型号</w:t>
      </w:r>
      <w:bookmarkEnd w:id="9"/>
    </w:p>
    <w:p>
      <w:pPr>
        <w:spacing w:before="120" w:after="120" w:line="288" w:lineRule="auto"/>
        <w:ind w:left="0"/>
        <w:jc w:val="left"/>
      </w:pPr>
      <w:r>
        <w:rPr>
          <w:rFonts w:eastAsia="等线" w:ascii="Arial" w:cs="Arial" w:hAnsi="Arial"/>
          <w:sz w:val="22"/>
        </w:rPr>
        <w:t>神级组合： Shot on ARRI Alexa 35, Cooke S4 lens（阿莱Alexa 35摄影机搭配库克S4镜头。能带来极其柔和、富有“库克味”的温暖肤色和如奶油般化开的背景/前景虚化，是最高级电影感的标配）。</w:t>
      </w:r>
    </w:p>
    <w:p>
      <w:pPr>
        <w:spacing w:before="120" w:after="120" w:line="288" w:lineRule="auto"/>
        <w:ind w:left="0"/>
        <w:jc w:val="left"/>
      </w:pPr>
      <w:r>
        <w:rPr>
          <w:rFonts w:eastAsia="等线" w:ascii="Arial" w:cs="Arial" w:hAnsi="Arial"/>
          <w:sz w:val="22"/>
        </w:rPr>
        <w:t>变形宽银幕： Shot on RED V-Raptor, Panavision C-Series anamorphic lens（红龙V-Raptor搭配潘纳维申变形镜头。能产生标志性的椭圆形散景和横向的镜头光晕，好莱坞商业大片首选）。</w:t>
      </w:r>
    </w:p>
    <w:p>
      <w:pPr>
        <w:spacing w:before="120" w:after="120" w:line="288" w:lineRule="auto"/>
        <w:ind w:left="0"/>
        <w:jc w:val="left"/>
      </w:pPr>
      <w:r>
        <w:rPr>
          <w:rFonts w:eastAsia="等线" w:ascii="Arial" w:cs="Arial" w:hAnsi="Arial"/>
          <w:sz w:val="22"/>
        </w:rPr>
        <w:t>锐利与柔和并存： Shot on Leitz Summilux-C lens（莱卡Summilux-C电影镜头。极其出色的微反差，能在极其锐利的主体和极其柔和的前景遮挡之间实现完美过渡）。</w:t>
      </w:r>
    </w:p>
    <w:p>
      <w:pPr>
        <w:pStyle w:val="3"/>
        <w:spacing w:before="300" w:after="120" w:line="288" w:lineRule="auto"/>
        <w:ind w:left="0"/>
        <w:jc w:val="left"/>
        <w:outlineLvl w:val="2"/>
      </w:pPr>
      <w:bookmarkStart w:name="heading_10" w:id="10"/>
      <w:r>
        <w:rPr>
          <w:rFonts w:eastAsia="等线" w:ascii="Arial" w:cs="Arial" w:hAnsi="Arial"/>
          <w:b w:val="true"/>
          <w:sz w:val="30"/>
        </w:rPr>
        <w:t>2. 光学状态控制词</w:t>
      </w:r>
      <w:bookmarkEnd w:id="10"/>
    </w:p>
    <w:p>
      <w:pPr>
        <w:spacing w:before="120" w:after="120" w:line="288" w:lineRule="auto"/>
        <w:ind w:left="0"/>
        <w:jc w:val="left"/>
      </w:pPr>
      <w:r>
        <w:rPr>
          <w:rFonts w:eastAsia="等线" w:ascii="Arial" w:cs="Arial" w:hAnsi="Arial"/>
          <w:sz w:val="22"/>
        </w:rPr>
        <w:t>Extremely shallow depth of field (DOF)：极浅景深（强制AI把除了主角之外的所有东西都虚化）。</w:t>
      </w:r>
    </w:p>
    <w:p>
      <w:pPr>
        <w:spacing w:before="120" w:after="120" w:line="288" w:lineRule="auto"/>
        <w:ind w:left="0"/>
        <w:jc w:val="left"/>
      </w:pPr>
      <w:r>
        <w:rPr>
          <w:rFonts w:eastAsia="等线" w:ascii="Arial" w:cs="Arial" w:hAnsi="Arial"/>
          <w:sz w:val="22"/>
        </w:rPr>
        <w:t>Anamorphic lens flare：变形镜头光晕（当画面中有强光源时，产生高级的横向拉丝光晕）。</w:t>
      </w:r>
    </w:p>
    <w:p>
      <w:pPr>
        <w:spacing w:before="120" w:after="120" w:line="288" w:lineRule="auto"/>
        <w:ind w:left="0"/>
        <w:jc w:val="left"/>
      </w:pPr>
      <w:r>
        <w:rPr>
          <w:rFonts w:eastAsia="等线" w:ascii="Arial" w:cs="Arial" w:hAnsi="Arial"/>
          <w:sz w:val="22"/>
        </w:rPr>
        <w:t>Beautiful bokeh：美丽的散景（让虚化的光斑呈现完美的圆形或椭圆形，而不是杂乱的色块）。</w:t>
      </w:r>
    </w:p>
    <w:p>
      <w:pPr>
        <w:spacing w:before="120" w:after="120" w:line="288" w:lineRule="auto"/>
        <w:ind w:left="0"/>
        <w:jc w:val="left"/>
      </w:pPr>
      <w:r>
        <w:rPr>
          <w:rFonts w:eastAsia="等线" w:ascii="Arial" w:cs="Arial" w:hAnsi="Arial"/>
          <w:sz w:val="22"/>
        </w:rPr>
        <w:t>Macro close-up：微距特写（当你的前景遮挡物非常微小，比如一滴水、一片雪花时使用，放大微观世界的质感）。</w:t>
      </w:r>
    </w:p>
    <w:p>
      <w:pPr>
        <w:pStyle w:val="2"/>
        <w:spacing w:before="320" w:after="120" w:line="288" w:lineRule="auto"/>
        <w:ind w:left="0"/>
        <w:jc w:val="left"/>
        <w:outlineLvl w:val="1"/>
      </w:pPr>
      <w:bookmarkStart w:name="heading_11" w:id="11"/>
      <w:r>
        <w:rPr>
          <w:rFonts w:eastAsia="等线" w:ascii="Arial" w:cs="Arial" w:hAnsi="Arial"/>
          <w:b w:val="true"/>
          <w:sz w:val="32"/>
        </w:rPr>
        <w:t>第四板块：万能实战模板（直接套用）</w:t>
      </w:r>
      <w:bookmarkEnd w:id="11"/>
    </w:p>
    <w:p>
      <w:pPr>
        <w:spacing w:before="120" w:after="120" w:line="288" w:lineRule="auto"/>
        <w:ind w:left="0"/>
        <w:jc w:val="left"/>
      </w:pPr>
      <w:r>
        <w:rPr>
          <w:rFonts w:eastAsia="等线" w:ascii="Arial" w:cs="Arial" w:hAnsi="Arial"/>
          <w:sz w:val="22"/>
        </w:rPr>
        <w:t>为了方便大家快速上手，这里提供三个结合了“物理+氛围+顶级镜头”的实战组合模板。将括号内的中文替换为你想要的主题即可！</w:t>
      </w:r>
    </w:p>
    <w:p>
      <w:pPr>
        <w:pStyle w:val="3"/>
        <w:spacing w:before="300" w:after="120" w:line="288" w:lineRule="auto"/>
        <w:ind w:left="0"/>
        <w:jc w:val="left"/>
        <w:outlineLvl w:val="2"/>
      </w:pPr>
      <w:bookmarkStart w:name="heading_12" w:id="12"/>
      <w:r>
        <w:rPr>
          <w:rFonts w:eastAsia="等线" w:ascii="Arial" w:cs="Arial" w:hAnsi="Arial"/>
          <w:b w:val="true"/>
          <w:sz w:val="30"/>
        </w:rPr>
        <w:t>模板 1：新海诚式浪漫情绪2D动画（主打极致的微尘与光影）</w:t>
      </w:r>
      <w:bookmarkEnd w:id="12"/>
    </w:p>
    <w:p>
      <w:pPr>
        <w:spacing w:before="120" w:after="120" w:line="288" w:lineRule="auto"/>
        <w:ind w:left="0"/>
        <w:jc w:val="left"/>
      </w:pPr>
      <w:r>
        <w:rPr>
          <w:rFonts w:eastAsia="等线" w:ascii="Arial" w:cs="Arial" w:hAnsi="Arial"/>
          <w:sz w:val="22"/>
        </w:rPr>
        <w:t>Makoto Shinkai 2D anime movie style. A [人物描述，例如：孤独的创业青年] standing by the window of [场景描述，例如：堆满杂物的初创工作室] at golden hour. Thick atmospheric haze. Strong Tyndall effect piercing through the windowpane. Microscopic dust motes floating and glowing warmly in the shafts of sunlight in the extreme foreground. Deep shadows, rich warm amber color grading, cinematic depth.</w:t>
      </w:r>
    </w:p>
    <w:p>
      <w:pPr>
        <w:pStyle w:val="3"/>
        <w:spacing w:before="300" w:after="120" w:line="288" w:lineRule="auto"/>
        <w:ind w:left="0"/>
        <w:jc w:val="left"/>
        <w:outlineLvl w:val="2"/>
      </w:pPr>
      <w:bookmarkStart w:name="heading_13" w:id="13"/>
      <w:r>
        <w:rPr>
          <w:rFonts w:eastAsia="等线" w:ascii="Arial" w:cs="Arial" w:hAnsi="Arial"/>
          <w:b w:val="true"/>
          <w:sz w:val="30"/>
        </w:rPr>
        <w:t>模板 2：韦斯·安德森式对称美学（主打秩序感与物理画框）</w:t>
      </w:r>
      <w:bookmarkEnd w:id="13"/>
    </w:p>
    <w:p>
      <w:pPr>
        <w:spacing w:before="120" w:after="120" w:line="288" w:lineRule="auto"/>
        <w:ind w:left="0"/>
        <w:jc w:val="left"/>
      </w:pPr>
      <w:r>
        <w:rPr>
          <w:rFonts w:eastAsia="等线" w:ascii="Arial" w:cs="Arial" w:hAnsi="Arial"/>
          <w:sz w:val="22"/>
        </w:rPr>
        <w:t>Wes Anderson movie style, symmetrical composition. Out-of-focus pastel velvet curtains framing both the left and right edges of the lens. In the exact center, a [人物描述，例如：穿着整齐制服的门童] standing in a [场景描述，例如：复古的粉色酒店大堂]. Flat lighting, pastel color palette, meticulous set design, shot on 35mm film, quirky cinematic aesthetic.</w:t>
      </w:r>
    </w:p>
    <w:p>
      <w:pPr>
        <w:pStyle w:val="3"/>
        <w:spacing w:before="300" w:after="120" w:line="288" w:lineRule="auto"/>
        <w:ind w:left="0"/>
        <w:jc w:val="left"/>
        <w:outlineLvl w:val="2"/>
      </w:pPr>
      <w:bookmarkStart w:name="heading_14" w:id="14"/>
      <w:r>
        <w:rPr>
          <w:rFonts w:eastAsia="等线" w:ascii="Arial" w:cs="Arial" w:hAnsi="Arial"/>
          <w:b w:val="true"/>
          <w:sz w:val="30"/>
        </w:rPr>
        <w:t>模板 3：好莱坞顶级工业叙事长镜头（主打极度克制的边缘遮挡）</w:t>
      </w:r>
      <w:bookmarkEnd w:id="14"/>
    </w:p>
    <w:p>
      <w:pPr>
        <w:spacing w:before="120" w:after="120" w:line="288" w:lineRule="auto"/>
        <w:ind w:left="0"/>
        <w:jc w:val="left"/>
      </w:pPr>
      <w:r>
        <w:rPr>
          <w:rFonts w:eastAsia="等线" w:ascii="Arial" w:cs="Arial" w:hAnsi="Arial"/>
          <w:sz w:val="22"/>
        </w:rPr>
        <w:t>Medium shot, shot on ARRI Alexa 35, Cooke S4 lens. A softly blurred silhouette of a [边缘遮挡物，例如：textured marble pillar] subtly framing the [左/右下角：bottom left corner] of the lens. In the center midground, a [人物描述，例如：穿着高定风衣的女人] standing in a [场景描述，例如：昏暗的高端酒店走廊]. Cinematic haze, warm volumetric light illuminating subtle floating dust. Shallow depth of field, Kodak Portra 400 film stock, sophisticated teal and orange color grading.</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4"/>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2026-03-18T07:11:51Z</dcterms:created>
  <dc:creator>Apache POI</dc:creator>
</cp:coreProperties>
</file>